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4C" w:rsidRPr="004D754C" w:rsidRDefault="004D754C" w:rsidP="004D754C">
      <w:pPr>
        <w:shd w:val="clear" w:color="auto" w:fill="FFFFFF"/>
        <w:spacing w:after="0" w:line="360" w:lineRule="atLeast"/>
        <w:outlineLvl w:val="0"/>
        <w:rPr>
          <w:rFonts w:ascii="Georgia" w:eastAsia="Times New Roman" w:hAnsi="Georgia" w:cs="Times New Roman"/>
          <w:color w:val="000000"/>
          <w:kern w:val="36"/>
          <w:sz w:val="27"/>
          <w:szCs w:val="27"/>
          <w:lang w:eastAsia="ru-RU"/>
        </w:rPr>
      </w:pPr>
      <w:hyperlink r:id="rId4" w:history="1">
        <w:r w:rsidRPr="004D754C">
          <w:rPr>
            <w:rFonts w:ascii="Georgia" w:eastAsia="Times New Roman" w:hAnsi="Georgia" w:cs="Times New Roman"/>
            <w:color w:val="000000"/>
            <w:kern w:val="36"/>
            <w:sz w:val="27"/>
            <w:lang w:eastAsia="ru-RU"/>
          </w:rPr>
          <w:t>ПЕРЕЧЕНЬ критериев оценки качества оказания услуг организациями социального обслуживания</w:t>
        </w:r>
      </w:hyperlink>
    </w:p>
    <w:p w:rsidR="004D754C" w:rsidRPr="004D754C" w:rsidRDefault="004D754C" w:rsidP="004D754C">
      <w:pPr>
        <w:shd w:val="clear" w:color="auto" w:fill="FFFFFF"/>
        <w:spacing w:after="0" w:line="288" w:lineRule="atLeast"/>
        <w:ind w:right="75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Georgia" w:eastAsia="Times New Roman" w:hAnsi="Georgia" w:cs="Times New Roman"/>
          <w:noProof/>
          <w:color w:val="085BB0"/>
          <w:sz w:val="19"/>
          <w:szCs w:val="19"/>
          <w:lang w:eastAsia="ru-RU"/>
        </w:rPr>
        <w:drawing>
          <wp:inline distT="0" distB="0" distL="0" distR="0">
            <wp:extent cx="142875" cy="142875"/>
            <wp:effectExtent l="19050" t="0" r="9525" b="0"/>
            <wp:docPr id="1" name="Рисунок 1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54C" w:rsidRPr="004D754C" w:rsidRDefault="004D754C" w:rsidP="004D754C">
      <w:pPr>
        <w:shd w:val="clear" w:color="auto" w:fill="FFFFFF"/>
        <w:spacing w:after="225" w:line="230" w:lineRule="atLeast"/>
        <w:rPr>
          <w:rFonts w:ascii="Georgia" w:eastAsia="Times New Roman" w:hAnsi="Georgia" w:cs="Times New Roman"/>
          <w:color w:val="333333"/>
          <w:spacing w:val="15"/>
          <w:sz w:val="15"/>
          <w:szCs w:val="15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pacing w:val="15"/>
          <w:sz w:val="15"/>
          <w:lang w:eastAsia="ru-RU"/>
        </w:rPr>
        <w:t xml:space="preserve">03 Сентября 2015 </w:t>
      </w:r>
      <w:r w:rsidRPr="004D754C">
        <w:rPr>
          <w:rFonts w:ascii="Georgia" w:eastAsia="Times New Roman" w:hAnsi="Georgia" w:cs="Times New Roman"/>
          <w:color w:val="333333"/>
          <w:spacing w:val="15"/>
          <w:sz w:val="15"/>
          <w:szCs w:val="15"/>
          <w:lang w:eastAsia="ru-RU"/>
        </w:rPr>
        <w:br/>
        <w:t>Независимая оценнка качества для подраздела -</w:t>
      </w:r>
      <w:r w:rsidRPr="004D754C">
        <w:rPr>
          <w:rFonts w:ascii="Georgia" w:eastAsia="Times New Roman" w:hAnsi="Georgia" w:cs="Times New Roman"/>
          <w:color w:val="333333"/>
          <w:spacing w:val="15"/>
          <w:sz w:val="15"/>
          <w:lang w:eastAsia="ru-RU"/>
        </w:rPr>
        <w:t> </w:t>
      </w:r>
      <w:hyperlink r:id="rId7" w:history="1">
        <w:r w:rsidRPr="004D754C">
          <w:rPr>
            <w:rFonts w:ascii="Georgia" w:eastAsia="Times New Roman" w:hAnsi="Georgia" w:cs="Times New Roman"/>
            <w:color w:val="085BB0"/>
            <w:spacing w:val="15"/>
            <w:sz w:val="15"/>
            <w:lang w:eastAsia="ru-RU"/>
          </w:rPr>
          <w:t>Другие документы</w:t>
        </w:r>
      </w:hyperlink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righ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УТВЕРЖДЕН                       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righ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решением Общественного совета по проведению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righ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независимой оценкикачества оказания услуг организациями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righ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социального обслуживания при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righ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Департаменте Смоленской области по социальному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righ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развитию (протокол заседания Общественного совета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righ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по проведению независимой оценки качества оказания услуг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righ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организациями социального обслуживания при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righ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Департаменте Смоленской области по социальному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right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развитию  от 11.02.2015 № 1-ОС)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center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ПЕРЕЧЕНЬ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критериев оценки качества оказания услуг организациями социального обслуживания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I. Критерии, характеризующие открытость и доступность информации об организации социального обслуживания.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1. Наличие информации об организации социального обслуживания, размещаемой на</w:t>
      </w:r>
      <w:r w:rsidRPr="004D754C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 </w:t>
      </w: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  в информационно-телекоммуникационной сети «Интернет» (далее также – сеть «Интернет»).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1.1. Наличие информации об организации социального обслуживания на официальном сайте для размещения информации о государственных и муниципальных учреждениях (</w:t>
      </w:r>
      <w:hyperlink r:id="rId8" w:history="1">
        <w:r w:rsidRPr="004D754C">
          <w:rPr>
            <w:rFonts w:ascii="Georgia" w:eastAsia="Times New Roman" w:hAnsi="Georgia" w:cs="Times New Roman"/>
            <w:color w:val="085BB0"/>
            <w:sz w:val="20"/>
            <w:lang w:eastAsia="ru-RU"/>
          </w:rPr>
          <w:t>www.bus.gov.ru</w:t>
        </w:r>
      </w:hyperlink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) в сети «Интернет» (далее – официальный сайт (</w:t>
      </w:r>
      <w:hyperlink r:id="rId9" w:history="1">
        <w:r w:rsidRPr="004D754C">
          <w:rPr>
            <w:rFonts w:ascii="Georgia" w:eastAsia="Times New Roman" w:hAnsi="Georgia" w:cs="Times New Roman"/>
            <w:color w:val="085BB0"/>
            <w:sz w:val="20"/>
            <w:lang w:eastAsia="ru-RU"/>
          </w:rPr>
          <w:t>www.bus.gov.ru</w:t>
        </w:r>
      </w:hyperlink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) в сети «Интернет»).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1.1.1. Размещение информации об организации социального обслуживания на официальном сайте (</w:t>
      </w:r>
      <w:hyperlink r:id="rId10" w:history="1">
        <w:r w:rsidRPr="004D754C">
          <w:rPr>
            <w:rFonts w:ascii="Georgia" w:eastAsia="Times New Roman" w:hAnsi="Georgia" w:cs="Times New Roman"/>
            <w:color w:val="085BB0"/>
            <w:sz w:val="20"/>
            <w:lang w:eastAsia="ru-RU"/>
          </w:rPr>
          <w:t>www.bus.gov.ru</w:t>
        </w:r>
      </w:hyperlink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) в сети «Интернет» в соответствии с порядком, установленным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1.1.2. Размещение достоверной, точной, неискаженной информации об организации социального обслуживания на официальном сайте (</w:t>
      </w:r>
      <w:hyperlink r:id="rId11" w:history="1">
        <w:r w:rsidRPr="004D754C">
          <w:rPr>
            <w:rFonts w:ascii="Georgia" w:eastAsia="Times New Roman" w:hAnsi="Georgia" w:cs="Times New Roman"/>
            <w:color w:val="085BB0"/>
            <w:sz w:val="20"/>
            <w:lang w:eastAsia="ru-RU"/>
          </w:rPr>
          <w:t>www.bus.gov.ru</w:t>
        </w:r>
      </w:hyperlink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) в сети «Интернет».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1.1.3. Своевременное обновление (исправление, актуализация) информации об организации социального обслуживания на официальном сайте (</w:t>
      </w:r>
      <w:hyperlink r:id="rId12" w:history="1">
        <w:r w:rsidRPr="004D754C">
          <w:rPr>
            <w:rFonts w:ascii="Georgia" w:eastAsia="Times New Roman" w:hAnsi="Georgia" w:cs="Times New Roman"/>
            <w:color w:val="085BB0"/>
            <w:sz w:val="20"/>
            <w:lang w:eastAsia="ru-RU"/>
          </w:rPr>
          <w:t>www.bus.gov.ru</w:t>
        </w:r>
      </w:hyperlink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) в сети «Интернет».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lastRenderedPageBreak/>
        <w:t>1.2. Наличие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«Интернет».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  <w:lang w:eastAsia="ru-RU"/>
        </w:rPr>
        <w:t>1.2.1. Размещение информации о деятельности организации социального обслуживания на официальном сайте организации социального обслуживания в сети «Интернет» в соответствии с правилами, утвержденными постановлением Правительства Российской Федерации от 24.11.2014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«Интернет»» согласно части 3 статьи 13 Федерального закона от 28 декабря 2013 г. № 442-ФЗ «Об основах социального обслуживания граждан в Российской Федерации».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1.2.2. Размещение достоверной, точной, неискаженной информации о деятельности организации социального обслуживания на официальном сайте организации социального обслуживания в сети «Интернет».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1.2.3. Своевременное обновление (исправление, актуализация) информации о деятельности организации социального обслуживания на официальном сайте организации социального обслуживания в сети «Интернет».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1.3. 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 социального обслуживания, размещение ее в брошюрах, буклетах.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1.4. Наличие информации о деятельности организации социального обслуживания в альтернативной версии официального сайта организации социального обслуживания в сети «Интернет» для инвалидов по зрению.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2. Наличие дистанционных способов взаимодействия организации социального обслуживания и получателей социальных услуг (получение информации, запись на прием и др.) посредством: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- телефонной связи;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- электронной почты;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- электронных сервисов на официальном сайте организации социального обслуживания в сети «Интернет».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  <w:lang w:eastAsia="ru-RU"/>
        </w:rPr>
        <w:t>3. Наличие возможности направления заявления (жалобы), предложений и отзывов о качестве предоставления социальных услуг организацией социального обслуживания: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  <w:lang w:eastAsia="ru-RU"/>
        </w:rPr>
        <w:t>- лично в организацию социального обслуживания;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  <w:lang w:eastAsia="ru-RU"/>
        </w:rPr>
        <w:t>- в электронной форме на официальном сайте организации социального обслуживания в сети «Интернет»;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  <w:lang w:eastAsia="ru-RU"/>
        </w:rPr>
        <w:t>- по телефону Департамента Смоленской области по социальному развитию.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  <w:lang w:eastAsia="ru-RU"/>
        </w:rPr>
        <w:t>4. Наличие информации о порядке подачи жалобы по вопросам качества оказания социальных услуг организацией социального обслуживания: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  <w:lang w:eastAsia="ru-RU"/>
        </w:rPr>
        <w:lastRenderedPageBreak/>
        <w:t>- в общедоступных местах на информационных стендах в организации социального обслуживания;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  <w:lang w:eastAsia="ru-RU"/>
        </w:rPr>
        <w:t>- на  официальном сайте организации социального обслуживания в сети «Интернет»;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  <w:lang w:eastAsia="ru-RU"/>
        </w:rPr>
        <w:t>- на официальном сайте Департамента Смоленской области по социальному развитию в сети «Интернет».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  <w:t> 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b/>
          <w:bCs/>
          <w:color w:val="2E8B57"/>
          <w:sz w:val="20"/>
          <w:szCs w:val="20"/>
          <w:lang w:eastAsia="ru-RU"/>
        </w:rPr>
        <w:t>II. Критерии, характеризующие комфортность условий предоставления социальных услуг и доступность их получения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1.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</w:r>
      <w:r w:rsidRPr="004D754C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ru-RU"/>
        </w:rPr>
        <w:t> </w:t>
      </w: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услуг.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1.1. Обеспеченность организации социального обслуживания специальными приспособлениями, инвентарем и оборудованием с учетом требований доступности для маломобильных получателей услуг (пандусы, специальные подъемники, лифты, кресла-коляски, каталки и др.).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1.2.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1.3.  Оборудование входных зон организации социального обслуживания для маломобильных групп населения (на объектах оценки).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1.4. Наличие в организации социального обслуживания специально оборудованного санитарно-гигиенического помещения.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1.5.  Наличие в помещениях организации социального обслуживания видео, аудио информаторов для лиц с нарушением функций слуха и зрения.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2. 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3. Укомплектованность организации социального обслуживания специалистами, осуществляющими предоставление социальных услуг.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  <w:lang w:eastAsia="ru-RU"/>
        </w:rPr>
        <w:t>4. Обеспечение благоустройства и удовлетворительного содержания помещений организации социального обслуживания и территории, на которой она расположена.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  <w:t> 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b/>
          <w:bCs/>
          <w:color w:val="2E8B57"/>
          <w:sz w:val="20"/>
          <w:szCs w:val="20"/>
          <w:lang w:eastAsia="ru-RU"/>
        </w:rPr>
        <w:t>III. Критерии, характеризующие время ожидания предоставления социальной услуги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1. Предоставление социальных услуг гражданам в организации социального обслуживания в сроки, установленные при назначении данных услуг.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2. Обеспечение приема граждан к специалисту организации социального обслуживания при личном обращении для получения информации о работе организации социального обслуживания </w:t>
      </w: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lastRenderedPageBreak/>
        <w:t>и порядке предоставления социальных услуг в сроки, установленные при ожидании предоставления социальной услуги.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  <w:t> 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b/>
          <w:bCs/>
          <w:color w:val="2E8B57"/>
          <w:sz w:val="20"/>
          <w:szCs w:val="20"/>
          <w:lang w:eastAsia="ru-RU"/>
        </w:rPr>
        <w:t>IV. Критерии, характеризующие доброжелательность, вежливость, компетентность работников организаций социального обслуживания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1. Проявление работниками организации социального обслуживания по отношению к получателям социальных услуг доброжелательности, вежливости и внимательности.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2. Укомплектованность организации социального обслуживания работниками, обладающими высоким уровнем компетентности.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3. Укомплектованность организации социального обслуживания работниками (кроме административно-управленческого персонала), прошедшими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года.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b/>
          <w:bCs/>
          <w:color w:val="2E8B57"/>
          <w:sz w:val="20"/>
          <w:szCs w:val="20"/>
          <w:lang w:eastAsia="ru-RU"/>
        </w:rPr>
        <w:t> 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b/>
          <w:bCs/>
          <w:color w:val="2E8B57"/>
          <w:sz w:val="20"/>
          <w:szCs w:val="20"/>
          <w:lang w:eastAsia="ru-RU"/>
        </w:rPr>
        <w:t>V. Критерии, характеризующие удовлетворенность качеством оказания услуг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  <w:lang w:eastAsia="ru-RU"/>
        </w:rPr>
        <w:t>1. Улучшение качества жизни получателей социальных услуг в результате получения социальных услуг в организации социального обслуживания.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  <w:lang w:eastAsia="ru-RU"/>
        </w:rPr>
        <w:t>2. Обеспечение удовлетворенных условий предоставления социальных услуг гражданам.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  <w:lang w:eastAsia="ru-RU"/>
        </w:rPr>
        <w:t>2.1. Предоставление получателям социальных услуг в организации социального обслуживания: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  <w:lang w:eastAsia="ru-RU"/>
        </w:rPr>
        <w:t>- жилых помещений;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  <w:lang w:eastAsia="ru-RU"/>
        </w:rPr>
        <w:t>- оборудования для предоставления социальных услуг;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  <w:lang w:eastAsia="ru-RU"/>
        </w:rPr>
        <w:t>- мебели, мягкого инвентаря;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  <w:lang w:eastAsia="ru-RU"/>
        </w:rPr>
        <w:t>- питания;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  <w:lang w:eastAsia="ru-RU"/>
        </w:rPr>
        <w:t>- социально-бытовых, парикмахерских и гигиенических  услуг;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  <w:lang w:eastAsia="ru-RU"/>
        </w:rPr>
        <w:t>- помещения (оборудования, мебели) для хранения личных вещей;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  <w:lang w:eastAsia="ru-RU"/>
        </w:rPr>
        <w:t>- оборудованного для инвалидов санитарно-гигиенического помещения;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  <w:lang w:eastAsia="ru-RU"/>
        </w:rPr>
        <w:t>2.2. Обеспечение в организации социального обслуживания: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  <w:lang w:eastAsia="ru-RU"/>
        </w:rPr>
        <w:t>- санитарного содержания санитарно-технического оборудования;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  <w:lang w:eastAsia="ru-RU"/>
        </w:rPr>
        <w:t>- конфиденциальности предоставления социальных услуг;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  <w:lang w:eastAsia="ru-RU"/>
        </w:rPr>
        <w:t>- оперативности решения вопросов.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  <w:lang w:eastAsia="ru-RU"/>
        </w:rPr>
        <w:t>2.3. Организация (произведение) в организации социального обслуживания: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  <w:lang w:eastAsia="ru-RU"/>
        </w:rPr>
        <w:t>- оплаты социальных услуг гражданами в соответствии с установленным порядком;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  <w:lang w:eastAsia="ru-RU"/>
        </w:rPr>
        <w:t>- посещений получателей социальных услуг родственниками в организации социального обслуживания в соответствии установленным графиком;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  <w:lang w:eastAsia="ru-RU"/>
        </w:rPr>
        <w:lastRenderedPageBreak/>
        <w:t>- периодического прихода социальных работников на дом.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  <w:lang w:eastAsia="ru-RU"/>
        </w:rPr>
        <w:t>3. Проведение в организации социального обслуживания мероприятий, имеющих групповой характер (оздоровительных, досуговых).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  <w:lang w:eastAsia="ru-RU"/>
        </w:rPr>
        <w:t>4. Наличие индивидуальной программы для каждого получателя социальных услуг, с указанием формы социального обслуживания, видов, объемов, периодичности, условий, сроков предоставления социальных услуг, перечня рекомендуемых поставщиков социальных услуг, а также мероприятий по социальному сопровождению, осуществляемых в соответствии с действующим законодательством.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</w:pPr>
      <w:r w:rsidRPr="004D754C">
        <w:rPr>
          <w:rFonts w:ascii="Courier New" w:eastAsia="Times New Roman" w:hAnsi="Courier New" w:cs="Courier New"/>
          <w:color w:val="2E8B57"/>
          <w:sz w:val="17"/>
          <w:szCs w:val="17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7"/>
      </w:tblGrid>
      <w:tr w:rsidR="004D754C" w:rsidRPr="004D754C" w:rsidTr="004D75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754C" w:rsidRPr="004D754C" w:rsidRDefault="004D754C" w:rsidP="004D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" w:history="1">
              <w:r w:rsidRPr="004D754C">
                <w:rPr>
                  <w:rFonts w:ascii="Times New Roman" w:eastAsia="Times New Roman" w:hAnsi="Times New Roman" w:cs="Times New Roman"/>
                  <w:b/>
                  <w:bCs/>
                  <w:color w:val="085BB0"/>
                  <w:sz w:val="24"/>
                  <w:szCs w:val="24"/>
                  <w:lang w:eastAsia="ru-RU"/>
                </w:rPr>
                <w:t>&lt; Предыдущая</w:t>
              </w:r>
            </w:hyperlink>
          </w:p>
        </w:tc>
      </w:tr>
    </w:tbl>
    <w:p w:rsidR="004B21BC" w:rsidRDefault="004B21BC"/>
    <w:sectPr w:rsidR="004B21BC" w:rsidSect="004B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754C"/>
    <w:rsid w:val="004B21BC"/>
    <w:rsid w:val="004D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BC"/>
  </w:style>
  <w:style w:type="paragraph" w:styleId="1">
    <w:name w:val="heading 1"/>
    <w:basedOn w:val="a"/>
    <w:link w:val="10"/>
    <w:uiPriority w:val="9"/>
    <w:qFormat/>
    <w:rsid w:val="004D7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754C"/>
    <w:rPr>
      <w:color w:val="0000FF"/>
      <w:u w:val="single"/>
    </w:rPr>
  </w:style>
  <w:style w:type="paragraph" w:customStyle="1" w:styleId="articleinfo">
    <w:name w:val="articleinfo"/>
    <w:basedOn w:val="a"/>
    <w:rsid w:val="004D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4D754C"/>
  </w:style>
  <w:style w:type="character" w:customStyle="1" w:styleId="apple-converted-space">
    <w:name w:val="apple-converted-space"/>
    <w:basedOn w:val="a0"/>
    <w:rsid w:val="004D754C"/>
  </w:style>
  <w:style w:type="paragraph" w:styleId="a4">
    <w:name w:val="Normal (Web)"/>
    <w:basedOn w:val="a"/>
    <w:uiPriority w:val="99"/>
    <w:semiHidden/>
    <w:unhideWhenUsed/>
    <w:rsid w:val="004D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7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5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8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7" w:color="D2D2D2"/>
            <w:bottom w:val="none" w:sz="0" w:space="0" w:color="auto"/>
            <w:right w:val="single" w:sz="6" w:space="7" w:color="D2D2D2"/>
          </w:divBdr>
          <w:divsChild>
            <w:div w:id="6963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5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7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6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25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35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9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024831">
                                                          <w:marLeft w:val="0"/>
                                                          <w:marRight w:val="75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13" Type="http://schemas.openxmlformats.org/officeDocument/2006/relationships/hyperlink" Target="http://www.socrazvitie67.ru/index.php?option=com_content&amp;view=article&amp;id=2186:perechen-pokazatelej-xarakterizuyushhix-obshhie-kriterii-oczenki-kachestva-okazaniya-uslug-organizacziyami-soczialnogo-obsluzhivaniya&amp;catid=208:drugie-dokumen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crazvitie67.ru/index.php?option=com_content&amp;view=category&amp;id=208:drugie-dokumenty" TargetMode="External"/><Relationship Id="rId12" Type="http://schemas.openxmlformats.org/officeDocument/2006/relationships/hyperlink" Target="http://www.bus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bus.gov.ru/" TargetMode="External"/><Relationship Id="rId5" Type="http://schemas.openxmlformats.org/officeDocument/2006/relationships/hyperlink" Target="http://www.socrazvitie67.ru/index.php?view=article&amp;catid=208%3Adrugie-dokumenty&amp;id=2185%3Aperechen-kriteriev-oczenki-kachestva-okazaniya-uslug-organizacziyami-soczialnogo-obsluzhivaniya&amp;tmpl=component&amp;print=1&amp;layout=default&amp;page=&amp;option=com_conte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us.gov.ru/" TargetMode="External"/><Relationship Id="rId4" Type="http://schemas.openxmlformats.org/officeDocument/2006/relationships/hyperlink" Target="http://www.socrazvitie67.ru/index.php?option=com_content&amp;view=article&amp;id=2185:perechen-kriteriev-oczenki-kachestva-okazaniya-uslug-organizacziyami-soczialnogo-obsluzhivaniya&amp;catid=208:drugie-dokumenty" TargetMode="External"/><Relationship Id="rId9" Type="http://schemas.openxmlformats.org/officeDocument/2006/relationships/hyperlink" Target="http://www.bus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1534</Words>
  <Characters>8750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2015-09-04T13:16:00Z</dcterms:created>
  <dcterms:modified xsi:type="dcterms:W3CDTF">2015-09-04T13:16:00Z</dcterms:modified>
</cp:coreProperties>
</file>